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9FB3" w14:textId="36A5EEE7" w:rsidR="00F42052" w:rsidRPr="00F42052" w:rsidRDefault="00F42052" w:rsidP="00F42052">
      <w:pPr>
        <w:spacing w:line="276" w:lineRule="auto"/>
        <w:ind w:right="-1"/>
        <w:rPr>
          <w:rFonts w:ascii="Helvetica" w:hAnsi="Helvetica"/>
          <w:noProof/>
        </w:rPr>
      </w:pPr>
      <w:r w:rsidRPr="00F42052">
        <w:rPr>
          <w:rFonts w:ascii="Helvetica" w:hAnsi="Helvetica"/>
          <w:noProof/>
        </w:rPr>
        <w:drawing>
          <wp:inline distT="0" distB="0" distL="0" distR="0" wp14:anchorId="19B70E27" wp14:editId="4DCF23E5">
            <wp:extent cx="5759450" cy="2107565"/>
            <wp:effectExtent l="0" t="0" r="0" b="6985"/>
            <wp:docPr id="11171191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75A94" w14:textId="3EDE043A" w:rsidR="007F1D07" w:rsidRPr="00E47C58" w:rsidRDefault="007F1D07" w:rsidP="00F42052">
      <w:pPr>
        <w:spacing w:before="240" w:after="240" w:line="276" w:lineRule="auto"/>
        <w:jc w:val="center"/>
        <w:rPr>
          <w:rFonts w:ascii="Helvetica" w:eastAsia="Times New Roman" w:hAnsi="Helvetica" w:cs="Times New Roman"/>
          <w:b/>
          <w:bCs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Уважаемые коллеги!</w:t>
      </w:r>
    </w:p>
    <w:p w14:paraId="3B5AC67E" w14:textId="6E7BBC10" w:rsidR="007F1D07" w:rsidRPr="00E47C58" w:rsidRDefault="007F1D07" w:rsidP="00E47C58">
      <w:pPr>
        <w:spacing w:before="240" w:after="24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Приглашаем вас принять участие в XIII ежегодной научно-практической конференции </w:t>
      </w:r>
      <w:r w:rsidRPr="00E47C58">
        <w:rPr>
          <w:rFonts w:ascii="Helvetica" w:eastAsia="Times New Roman" w:hAnsi="Helvetica" w:cs="Times New Roman"/>
          <w:b/>
          <w:bCs/>
          <w:color w:val="ED6D22"/>
        </w:rPr>
        <w:t>OS DAY 2026</w:t>
      </w:r>
      <w:r w:rsidR="00CC6ED9">
        <w:rPr>
          <w:rFonts w:ascii="Helvetica" w:eastAsia="Times New Roman" w:hAnsi="Helvetica" w:cs="Times New Roman"/>
          <w:b/>
          <w:bCs/>
          <w:color w:val="ED6D22"/>
        </w:rPr>
        <w:t xml:space="preserve">. 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>Она состоится 4-5 июня 2026 г.</w:t>
      </w:r>
      <w:r w:rsidR="00CC6ED9">
        <w:rPr>
          <w:rFonts w:ascii="Helvetica" w:eastAsia="Times New Roman" w:hAnsi="Helvetica" w:cs="Times New Roman"/>
          <w:color w:val="323E4F" w:themeColor="text2" w:themeShade="BF"/>
        </w:rPr>
        <w:t xml:space="preserve"> 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>в Москве в РЭУ им. Г.В. Плеханова.</w:t>
      </w:r>
      <w:r w:rsidR="00CC6ED9">
        <w:rPr>
          <w:rFonts w:ascii="Helvetica" w:eastAsia="Times New Roman" w:hAnsi="Helvetica" w:cs="Times New Roman"/>
          <w:color w:val="323E4F" w:themeColor="text2" w:themeShade="BF"/>
        </w:rPr>
        <w:t xml:space="preserve"> Тема конференции в этом году: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 </w:t>
      </w:r>
      <w:r w:rsidR="00CC6ED9" w:rsidRPr="00E47C58">
        <w:rPr>
          <w:rFonts w:ascii="Helvetica" w:eastAsia="Times New Roman" w:hAnsi="Helvetica" w:cs="Times New Roman"/>
          <w:b/>
          <w:bCs/>
          <w:color w:val="ED6D22"/>
        </w:rPr>
        <w:t>«Встроенные ОС, реальное время»</w:t>
      </w:r>
      <w:r w:rsidR="00CC6ED9"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.</w:t>
      </w:r>
      <w:r w:rsidR="00CC6ED9" w:rsidRPr="00E47C58">
        <w:rPr>
          <w:rFonts w:ascii="Helvetica" w:eastAsia="Times New Roman" w:hAnsi="Helvetica" w:cs="Times New Roman"/>
          <w:color w:val="323E4F" w:themeColor="text2" w:themeShade="BF"/>
        </w:rPr>
        <w:t xml:space="preserve"> 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>Участие бесплатное.</w:t>
      </w:r>
      <w:r w:rsidR="00CC6ED9">
        <w:rPr>
          <w:rFonts w:ascii="Helvetica" w:eastAsia="Times New Roman" w:hAnsi="Helvetica" w:cs="Times New Roman"/>
          <w:color w:val="323E4F" w:themeColor="text2" w:themeShade="BF"/>
        </w:rPr>
        <w:t xml:space="preserve"> 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>Мы приглашаем руководителей профильных факультетов и кафедр, преподавателей, студентов и аспирантов вашего вуза.</w:t>
      </w:r>
    </w:p>
    <w:p w14:paraId="247DAABD" w14:textId="76AC5F40" w:rsidR="007F1D07" w:rsidRPr="00E47C58" w:rsidRDefault="007F1D07" w:rsidP="00E47C58">
      <w:pPr>
        <w:spacing w:before="240" w:after="24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OS DAY – единственная конференция в России, посвященная операционным системам и системному ПО, </w:t>
      </w:r>
      <w:r w:rsidR="00CC6ED9">
        <w:rPr>
          <w:rFonts w:ascii="Helvetica" w:eastAsia="Times New Roman" w:hAnsi="Helvetica" w:cs="Times New Roman"/>
          <w:color w:val="323E4F" w:themeColor="text2" w:themeShade="BF"/>
        </w:rPr>
        <w:t xml:space="preserve">которую совместно проводят российские производители ОС. Это 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коммуникационная площадка для теоретиков и практиков системного программирования и разработки операционных </w:t>
      </w:r>
      <w:r w:rsidR="00CC6ED9">
        <w:rPr>
          <w:rFonts w:ascii="Helvetica" w:eastAsia="Times New Roman" w:hAnsi="Helvetica" w:cs="Times New Roman"/>
          <w:color w:val="323E4F" w:themeColor="text2" w:themeShade="BF"/>
        </w:rPr>
        <w:t>платформ,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 место консолидации</w:t>
      </w:r>
      <w:r w:rsidR="00CC6ED9">
        <w:rPr>
          <w:rFonts w:ascii="Helvetica" w:eastAsia="Times New Roman" w:hAnsi="Helvetica" w:cs="Times New Roman"/>
          <w:color w:val="323E4F" w:themeColor="text2" w:themeShade="BF"/>
        </w:rPr>
        <w:t xml:space="preserve"> 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разработчиков ОС. Конференция объединяет академическое сообщество и индустрию, формируя единое экспертное пространство в сфере системного программирования. </w:t>
      </w:r>
    </w:p>
    <w:p w14:paraId="040BDBC5" w14:textId="751CAAAC" w:rsidR="007F1D07" w:rsidRPr="00E47C58" w:rsidRDefault="007F1D07" w:rsidP="00E47C58">
      <w:pPr>
        <w:spacing w:before="240" w:after="24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Для преподавателей профильных дисциплин участие в конференции – отличная возможность</w:t>
      </w:r>
      <w:r w:rsidR="00FA62EE"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: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 </w:t>
      </w:r>
    </w:p>
    <w:p w14:paraId="55FAD681" w14:textId="77777777" w:rsidR="007F1D07" w:rsidRPr="00E47C58" w:rsidRDefault="007F1D07" w:rsidP="00E47C58">
      <w:pPr>
        <w:numPr>
          <w:ilvl w:val="0"/>
          <w:numId w:val="1"/>
        </w:numPr>
        <w:spacing w:before="240" w:after="0" w:line="276" w:lineRule="auto"/>
        <w:ind w:left="1417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познакомиться с актуальным опытом практикующих инженеров-разработчиков системного ПО; </w:t>
      </w:r>
    </w:p>
    <w:p w14:paraId="1303E6B6" w14:textId="77777777" w:rsidR="007F1D07" w:rsidRPr="00E47C58" w:rsidRDefault="007F1D07" w:rsidP="00E47C58">
      <w:pPr>
        <w:numPr>
          <w:ilvl w:val="0"/>
          <w:numId w:val="1"/>
        </w:numPr>
        <w:spacing w:after="0" w:line="276" w:lineRule="auto"/>
        <w:ind w:left="1417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ознакомиться с насущными проблемами индустрии, с интересами  заказчиков, с задачами, вызовами и перспективами развития и разработки отечественных ОС;</w:t>
      </w:r>
    </w:p>
    <w:p w14:paraId="17B69169" w14:textId="13EAD385" w:rsidR="007F1D07" w:rsidRPr="00E47C58" w:rsidRDefault="007F1D07" w:rsidP="00E47C58">
      <w:pPr>
        <w:numPr>
          <w:ilvl w:val="0"/>
          <w:numId w:val="1"/>
        </w:numPr>
        <w:spacing w:after="0" w:line="276" w:lineRule="auto"/>
        <w:ind w:left="1417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 получить идеи и помощь для выстраивания учебного процесса,</w:t>
      </w:r>
      <w:r w:rsidR="00D92605" w:rsidRPr="00E47C58">
        <w:rPr>
          <w:rFonts w:ascii="Helvetica" w:eastAsia="Times New Roman" w:hAnsi="Helvetica" w:cs="Times New Roman"/>
          <w:color w:val="323E4F" w:themeColor="text2" w:themeShade="BF"/>
        </w:rPr>
        <w:br/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>для изменений в преподавании дисциплин, смежных с тематикой конференции;</w:t>
      </w:r>
    </w:p>
    <w:p w14:paraId="51F532F3" w14:textId="77777777" w:rsidR="007F1D07" w:rsidRPr="00E47C58" w:rsidRDefault="007F1D07" w:rsidP="00E47C58">
      <w:pPr>
        <w:numPr>
          <w:ilvl w:val="0"/>
          <w:numId w:val="1"/>
        </w:numPr>
        <w:spacing w:after="0" w:line="276" w:lineRule="auto"/>
        <w:ind w:left="1417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обменяться мнениями с коллегами из других вузов;</w:t>
      </w:r>
    </w:p>
    <w:p w14:paraId="46B06AE5" w14:textId="77777777" w:rsidR="007F1D07" w:rsidRPr="00E47C58" w:rsidRDefault="007F1D07" w:rsidP="00E47C58">
      <w:pPr>
        <w:numPr>
          <w:ilvl w:val="0"/>
          <w:numId w:val="1"/>
        </w:numPr>
        <w:spacing w:after="240" w:line="276" w:lineRule="auto"/>
        <w:ind w:left="1417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вступить в контакт с компаниями-разработчиками современных решений с возможностью дальнейшего внедрения новых технологий в учебный процесс.</w:t>
      </w:r>
    </w:p>
    <w:p w14:paraId="7901AC21" w14:textId="67CC8AC8" w:rsidR="007F1D07" w:rsidRPr="00E47C58" w:rsidRDefault="007F1D07" w:rsidP="00E47C58">
      <w:pPr>
        <w:spacing w:before="240" w:after="240" w:line="276" w:lineRule="auto"/>
        <w:ind w:left="720"/>
        <w:rPr>
          <w:rFonts w:ascii="Helvetica" w:eastAsia="Times New Roman" w:hAnsi="Helvetica" w:cs="Times New Roman"/>
          <w:b/>
          <w:bCs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Студентам и аспирантам конференция представляет возможность</w:t>
      </w:r>
      <w:r w:rsidR="00FA62EE"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:</w:t>
      </w:r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 xml:space="preserve"> </w:t>
      </w:r>
    </w:p>
    <w:p w14:paraId="50355F21" w14:textId="77777777" w:rsidR="007F1D07" w:rsidRPr="00E47C58" w:rsidRDefault="007F1D07" w:rsidP="00E47C58">
      <w:pPr>
        <w:numPr>
          <w:ilvl w:val="0"/>
          <w:numId w:val="3"/>
        </w:numPr>
        <w:spacing w:before="240" w:after="0" w:line="276" w:lineRule="auto"/>
        <w:ind w:left="1417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выступить с докладом, по результатам отбора лучшие доклады могут быть рекомендованы к публикации в журналах из перечня ВАК;</w:t>
      </w:r>
    </w:p>
    <w:p w14:paraId="2A8F599E" w14:textId="3F0F0305" w:rsidR="007F1D07" w:rsidRPr="00E47C58" w:rsidRDefault="007F1D07" w:rsidP="00E47C58">
      <w:pPr>
        <w:numPr>
          <w:ilvl w:val="0"/>
          <w:numId w:val="3"/>
        </w:numPr>
        <w:spacing w:after="0" w:line="276" w:lineRule="auto"/>
        <w:ind w:left="1417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познакомиться с потенциальными работодателями, с разработчиками</w:t>
      </w:r>
      <w:r w:rsidR="00D92605" w:rsidRPr="00E47C58">
        <w:rPr>
          <w:rFonts w:ascii="Helvetica" w:eastAsia="Times New Roman" w:hAnsi="Helvetica" w:cs="Times New Roman"/>
          <w:color w:val="323E4F" w:themeColor="text2" w:themeShade="BF"/>
        </w:rPr>
        <w:br/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и заказчиками ОС; </w:t>
      </w:r>
    </w:p>
    <w:p w14:paraId="586DDA10" w14:textId="456E9580" w:rsidR="007F1D07" w:rsidRPr="00E47C58" w:rsidRDefault="007F1D07" w:rsidP="00E47C58">
      <w:pPr>
        <w:numPr>
          <w:ilvl w:val="0"/>
          <w:numId w:val="3"/>
        </w:numPr>
        <w:spacing w:after="0" w:line="276" w:lineRule="auto"/>
        <w:ind w:left="1417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lastRenderedPageBreak/>
        <w:t>ознакомиться с деятельностью ИТ-компаний, участвующих</w:t>
      </w:r>
      <w:r w:rsidR="00D92605" w:rsidRPr="00E47C58">
        <w:rPr>
          <w:rFonts w:ascii="Helvetica" w:eastAsia="Times New Roman" w:hAnsi="Helvetica" w:cs="Times New Roman"/>
          <w:color w:val="323E4F" w:themeColor="text2" w:themeShade="BF"/>
        </w:rPr>
        <w:br/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>в конференции, и установить с ними контакты;</w:t>
      </w:r>
    </w:p>
    <w:p w14:paraId="09538596" w14:textId="77777777" w:rsidR="007F1D07" w:rsidRPr="00E47C58" w:rsidRDefault="007F1D07" w:rsidP="00E47C58">
      <w:pPr>
        <w:numPr>
          <w:ilvl w:val="0"/>
          <w:numId w:val="3"/>
        </w:numPr>
        <w:spacing w:after="240" w:line="276" w:lineRule="auto"/>
        <w:ind w:left="1417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неформально пообщаться с другими участниками, с представителями сообщества разработчиков системного ПО, влиться в сообщество.</w:t>
      </w:r>
    </w:p>
    <w:p w14:paraId="643882F0" w14:textId="2CF51611" w:rsidR="007F1D07" w:rsidRPr="00E47C58" w:rsidRDefault="007F1D07" w:rsidP="00E47C58">
      <w:pPr>
        <w:spacing w:before="240" w:after="240" w:line="276" w:lineRule="auto"/>
        <w:rPr>
          <w:rFonts w:ascii="Helvetica" w:eastAsia="Times New Roman" w:hAnsi="Helvetica" w:cs="Times New Roman"/>
          <w:b/>
          <w:bCs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Программный комитет принимает доклады по следующим направлениям</w:t>
      </w:r>
      <w:r w:rsidR="00FA62EE"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:</w:t>
      </w:r>
    </w:p>
    <w:p w14:paraId="67041AE9" w14:textId="77777777" w:rsidR="007F1D07" w:rsidRPr="00E47C58" w:rsidRDefault="007F1D07" w:rsidP="00E47C58">
      <w:pPr>
        <w:numPr>
          <w:ilvl w:val="0"/>
          <w:numId w:val="2"/>
        </w:numPr>
        <w:spacing w:before="240" w:after="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операционные системы реального времени;</w:t>
      </w:r>
    </w:p>
    <w:p w14:paraId="238941CD" w14:textId="77777777" w:rsidR="007F1D07" w:rsidRPr="00E47C58" w:rsidRDefault="007F1D07" w:rsidP="00E47C58">
      <w:pPr>
        <w:numPr>
          <w:ilvl w:val="0"/>
          <w:numId w:val="2"/>
        </w:numPr>
        <w:spacing w:after="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«жёсткое» и «мягкое» реальное время;</w:t>
      </w:r>
    </w:p>
    <w:p w14:paraId="63AE1130" w14:textId="77777777" w:rsidR="007F1D07" w:rsidRPr="00E47C58" w:rsidRDefault="007F1D07" w:rsidP="00E47C58">
      <w:pPr>
        <w:numPr>
          <w:ilvl w:val="0"/>
          <w:numId w:val="2"/>
        </w:numPr>
        <w:spacing w:after="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операционные системы для встраиваемых устройств;</w:t>
      </w:r>
    </w:p>
    <w:p w14:paraId="27D655BA" w14:textId="77777777" w:rsidR="007F1D07" w:rsidRPr="00E47C58" w:rsidRDefault="007F1D07" w:rsidP="00E47C58">
      <w:pPr>
        <w:numPr>
          <w:ilvl w:val="0"/>
          <w:numId w:val="2"/>
        </w:numPr>
        <w:spacing w:after="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программно-аппаратные платформы встраиваемых систем;</w:t>
      </w:r>
    </w:p>
    <w:p w14:paraId="64A37AA3" w14:textId="77777777" w:rsidR="007F1D07" w:rsidRPr="00E47C58" w:rsidRDefault="007F1D07" w:rsidP="00E47C58">
      <w:pPr>
        <w:numPr>
          <w:ilvl w:val="0"/>
          <w:numId w:val="2"/>
        </w:numPr>
        <w:spacing w:after="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экосистема ПО для </w:t>
      </w:r>
      <w:proofErr w:type="spellStart"/>
      <w:r w:rsidRPr="00E47C58">
        <w:rPr>
          <w:rFonts w:ascii="Helvetica" w:eastAsia="Times New Roman" w:hAnsi="Helvetica" w:cs="Times New Roman"/>
          <w:color w:val="323E4F" w:themeColor="text2" w:themeShade="BF"/>
        </w:rPr>
        <w:t>embedded</w:t>
      </w:r>
      <w:proofErr w:type="spellEnd"/>
      <w:r w:rsidRPr="00E47C58">
        <w:rPr>
          <w:rFonts w:ascii="Helvetica" w:eastAsia="Times New Roman" w:hAnsi="Helvetica" w:cs="Times New Roman"/>
          <w:color w:val="323E4F" w:themeColor="text2" w:themeShade="BF"/>
        </w:rPr>
        <w:t>-устройств (протоколы, библиотеки, стандарты);</w:t>
      </w:r>
    </w:p>
    <w:p w14:paraId="6EA4B6A6" w14:textId="77777777" w:rsidR="007F1D07" w:rsidRPr="00E47C58" w:rsidRDefault="007F1D07" w:rsidP="00E47C58">
      <w:pPr>
        <w:numPr>
          <w:ilvl w:val="0"/>
          <w:numId w:val="2"/>
        </w:numPr>
        <w:spacing w:after="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безопасность встроенных ОС;</w:t>
      </w:r>
    </w:p>
    <w:p w14:paraId="3FFFECAD" w14:textId="77777777" w:rsidR="007F1D07" w:rsidRPr="00E47C58" w:rsidRDefault="007F1D07" w:rsidP="00E47C58">
      <w:pPr>
        <w:numPr>
          <w:ilvl w:val="0"/>
          <w:numId w:val="2"/>
        </w:numPr>
        <w:spacing w:after="24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иные темы в области системного программирования и разработки ОС.</w:t>
      </w:r>
    </w:p>
    <w:p w14:paraId="582771C0" w14:textId="1BB63120" w:rsidR="007F1D07" w:rsidRPr="00E47C58" w:rsidRDefault="007F1D07" w:rsidP="00E47C58">
      <w:pPr>
        <w:spacing w:before="240" w:after="24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Срок подачи заявок и тезисов – 28 апреля текущего года, информация о требованиях</w:t>
      </w:r>
      <w:r w:rsidR="00D92605" w:rsidRPr="00E47C58">
        <w:rPr>
          <w:rFonts w:ascii="Helvetica" w:eastAsia="Times New Roman" w:hAnsi="Helvetica" w:cs="Times New Roman"/>
          <w:color w:val="323E4F" w:themeColor="text2" w:themeShade="BF"/>
        </w:rPr>
        <w:br/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к докладам есть на сайте конференции в разделе </w:t>
      </w:r>
      <w:r w:rsidR="00F42052" w:rsidRPr="00F42052">
        <w:rPr>
          <w:rFonts w:ascii="Helvetica" w:eastAsia="Times New Roman" w:hAnsi="Helvetica" w:cs="Times New Roman"/>
          <w:b/>
          <w:bCs/>
          <w:color w:val="323E4F" w:themeColor="text2" w:themeShade="BF"/>
        </w:rPr>
        <w:t>«</w:t>
      </w:r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Информация для докладчиков</w:t>
      </w:r>
      <w:r w:rsidR="00F42052">
        <w:rPr>
          <w:rFonts w:ascii="Helvetica" w:eastAsia="Times New Roman" w:hAnsi="Helvetica" w:cs="Times New Roman"/>
          <w:b/>
          <w:bCs/>
          <w:color w:val="323E4F" w:themeColor="text2" w:themeShade="BF"/>
        </w:rPr>
        <w:t>»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>.</w:t>
      </w:r>
    </w:p>
    <w:p w14:paraId="7C43C8D5" w14:textId="77777777" w:rsidR="007F1D07" w:rsidRPr="00E47C58" w:rsidRDefault="007F1D07" w:rsidP="00E47C58">
      <w:pPr>
        <w:spacing w:before="240" w:after="24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Также программный комитет конференции приглашает вас к участию в круглом столе </w:t>
      </w:r>
      <w:r w:rsidRPr="00E47C58">
        <w:rPr>
          <w:rFonts w:ascii="Helvetica" w:eastAsia="Times New Roman" w:hAnsi="Helvetica" w:cs="Times New Roman"/>
          <w:b/>
          <w:bCs/>
          <w:color w:val="ED6D22"/>
        </w:rPr>
        <w:t>«Преподавание системного программирования в ведущих вузах страны. Проблемы и решения»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. В ходе круглого стола будут обсуждаться перспективы коренных перемен в системе подготовки специалистов в области системного программирования, связанных, в том числе, с будущим отказом от болонской системы, необходимость и способы достижения синергии в работе высших учебных заведений, готовящих кадры для отрасли, и компаний-разработчиков ОС, как работодателей. </w:t>
      </w:r>
    </w:p>
    <w:p w14:paraId="24DD998D" w14:textId="77777777" w:rsidR="00F42052" w:rsidRDefault="007F1D07" w:rsidP="00E47C58">
      <w:pPr>
        <w:spacing w:before="240" w:after="24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Мы открыты к совместным спецпроектам с профильными факультетами и кафедрами. В перспективе возможно вхождение вашего вуза в </w:t>
      </w:r>
      <w:r w:rsidR="00F42052">
        <w:rPr>
          <w:rFonts w:ascii="Helvetica" w:eastAsia="Times New Roman" w:hAnsi="Helvetica" w:cs="Times New Roman"/>
          <w:color w:val="323E4F" w:themeColor="text2" w:themeShade="BF"/>
        </w:rPr>
        <w:t>сообщество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 соорганизаторов конференции с участием в формировании её повестки. </w:t>
      </w:r>
    </w:p>
    <w:p w14:paraId="4F7C9DC5" w14:textId="1743F368" w:rsidR="007F1D07" w:rsidRPr="00E47C58" w:rsidRDefault="00F42052" w:rsidP="00E47C58">
      <w:pPr>
        <w:spacing w:before="240" w:after="24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F42052">
        <w:rPr>
          <w:rFonts w:ascii="Helvetica" w:eastAsia="Times New Roman" w:hAnsi="Helvetica" w:cs="Times New Roman"/>
          <w:b/>
          <w:bCs/>
          <w:color w:val="323E4F" w:themeColor="text2" w:themeShade="BF"/>
        </w:rPr>
        <w:t>Конференцию организует консорциум OS DAY</w:t>
      </w:r>
      <w:r w:rsidRPr="00F42052">
        <w:rPr>
          <w:rFonts w:ascii="Helvetica" w:eastAsia="Times New Roman" w:hAnsi="Helvetica" w:cs="Times New Roman"/>
          <w:color w:val="323E4F" w:themeColor="text2" w:themeShade="BF"/>
        </w:rPr>
        <w:t>, в который входят ИСП РАН, АО «Лаборатория Касперского», НТП «</w:t>
      </w:r>
      <w:proofErr w:type="spellStart"/>
      <w:r w:rsidRPr="00F42052">
        <w:rPr>
          <w:rFonts w:ascii="Helvetica" w:eastAsia="Times New Roman" w:hAnsi="Helvetica" w:cs="Times New Roman"/>
          <w:color w:val="323E4F" w:themeColor="text2" w:themeShade="BF"/>
        </w:rPr>
        <w:t>Криптософт</w:t>
      </w:r>
      <w:proofErr w:type="spellEnd"/>
      <w:r w:rsidRPr="00F42052">
        <w:rPr>
          <w:rFonts w:ascii="Helvetica" w:eastAsia="Times New Roman" w:hAnsi="Helvetica" w:cs="Times New Roman"/>
          <w:color w:val="323E4F" w:themeColor="text2" w:themeShade="BF"/>
        </w:rPr>
        <w:t>», «Открытая мобильная платформа», «Базальт СПО», «РЕД СОФТ» и НТЦ ИТ РОСА.</w:t>
      </w:r>
    </w:p>
    <w:p w14:paraId="7ABD7B49" w14:textId="663361D7" w:rsidR="007F1D07" w:rsidRPr="00E47C58" w:rsidRDefault="007F1D07" w:rsidP="00E47C58">
      <w:pPr>
        <w:spacing w:before="240" w:after="240" w:line="276" w:lineRule="auto"/>
        <w:rPr>
          <w:rFonts w:ascii="Helvetica" w:eastAsia="Times New Roman" w:hAnsi="Helvetica" w:cs="Times New Roman"/>
          <w:b/>
          <w:bCs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Для участия в OS DAY 2026 необходимо зарегистрироваться на сайте</w:t>
      </w:r>
      <w:r w:rsidR="00FC053F"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 xml:space="preserve"> </w:t>
      </w:r>
      <w:hyperlink r:id="rId8" w:history="1">
        <w:r w:rsidR="00FC053F" w:rsidRPr="00E47C58">
          <w:rPr>
            <w:rStyle w:val="a7"/>
            <w:rFonts w:ascii="Helvetica" w:eastAsia="Times New Roman" w:hAnsi="Helvetica" w:cs="Times New Roman"/>
            <w:b/>
            <w:bCs/>
            <w:color w:val="323E4F" w:themeColor="text2" w:themeShade="BF"/>
          </w:rPr>
          <w:t>http://osday.ru/</w:t>
        </w:r>
      </w:hyperlink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 xml:space="preserve"> </w:t>
      </w:r>
    </w:p>
    <w:p w14:paraId="522F8EDD" w14:textId="14CF6282" w:rsidR="007F1D07" w:rsidRPr="00E47C58" w:rsidRDefault="007F1D07" w:rsidP="00E47C58">
      <w:pPr>
        <w:spacing w:before="240" w:after="240"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color w:val="323E4F" w:themeColor="text2" w:themeShade="BF"/>
        </w:rPr>
        <w:t>При необходимости мы подготовим официальное приглашение на конференцию</w:t>
      </w:r>
      <w:r w:rsidR="00FA62EE" w:rsidRPr="00E47C58">
        <w:rPr>
          <w:rFonts w:ascii="Helvetica" w:eastAsia="Times New Roman" w:hAnsi="Helvetica" w:cs="Times New Roman"/>
          <w:color w:val="323E4F" w:themeColor="text2" w:themeShade="BF"/>
        </w:rPr>
        <w:br/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>от Института системного программирования им. В. П. Иванникова РАН.</w:t>
      </w:r>
    </w:p>
    <w:p w14:paraId="05888B22" w14:textId="05EC40B7" w:rsidR="007F1D07" w:rsidRPr="00E47C58" w:rsidRDefault="007F1D07" w:rsidP="00E47C58">
      <w:pPr>
        <w:spacing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 xml:space="preserve">Место проведения конференции: 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>РЭУ им. Г.В. Плеханова. Адрес: Москва,</w:t>
      </w:r>
      <w:r w:rsidR="00D92605" w:rsidRPr="00E47C58">
        <w:rPr>
          <w:rFonts w:ascii="Helvetica" w:eastAsia="Times New Roman" w:hAnsi="Helvetica" w:cs="Times New Roman"/>
          <w:color w:val="323E4F" w:themeColor="text2" w:themeShade="BF"/>
        </w:rPr>
        <w:br/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>ул. Большая Серпуховская, д. 11, корпус 9, этаж 6, «Точка-кипения РЭУ».</w:t>
      </w:r>
    </w:p>
    <w:p w14:paraId="41547A1D" w14:textId="004F0C7E" w:rsidR="007F1D07" w:rsidRPr="00E47C58" w:rsidRDefault="007F1D07" w:rsidP="00E47C58">
      <w:pPr>
        <w:spacing w:line="276" w:lineRule="auto"/>
        <w:rPr>
          <w:rFonts w:ascii="Helvetica" w:eastAsia="Times New Roman" w:hAnsi="Helvetica" w:cs="Times New Roman"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Информация для тех, кто хочет принять участие в конференции онлайн.</w:t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 xml:space="preserve"> За день до начала OS DAY 2026 каждому зарегистрированному участнику будет предоставлен доступ к конференции на тот адрес электронной почты, который он указал</w:t>
      </w:r>
      <w:r w:rsidR="00D92605" w:rsidRPr="00E47C58">
        <w:rPr>
          <w:rFonts w:ascii="Helvetica" w:eastAsia="Times New Roman" w:hAnsi="Helvetica" w:cs="Times New Roman"/>
          <w:color w:val="323E4F" w:themeColor="text2" w:themeShade="BF"/>
        </w:rPr>
        <w:br/>
      </w:r>
      <w:r w:rsidRPr="00E47C58">
        <w:rPr>
          <w:rFonts w:ascii="Helvetica" w:eastAsia="Times New Roman" w:hAnsi="Helvetica" w:cs="Times New Roman"/>
          <w:color w:val="323E4F" w:themeColor="text2" w:themeShade="BF"/>
        </w:rPr>
        <w:t>при регистрации.</w:t>
      </w:r>
    </w:p>
    <w:p w14:paraId="71873C89" w14:textId="3E917608" w:rsidR="00FA62EE" w:rsidRPr="00E47C58" w:rsidRDefault="007F1D07" w:rsidP="00E47C58">
      <w:pPr>
        <w:spacing w:line="276" w:lineRule="auto"/>
        <w:rPr>
          <w:rFonts w:ascii="Helvetica" w:eastAsia="Times New Roman" w:hAnsi="Helvetica" w:cs="Times New Roman"/>
          <w:b/>
          <w:bCs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По дополнительным вопросам просьба обращаться:</w:t>
      </w:r>
      <w:r w:rsidR="00F42052">
        <w:rPr>
          <w:rFonts w:ascii="Helvetica" w:eastAsia="Times New Roman" w:hAnsi="Helvetica" w:cs="Times New Roman"/>
          <w:b/>
          <w:bCs/>
          <w:color w:val="323E4F" w:themeColor="text2" w:themeShade="BF"/>
        </w:rPr>
        <w:t xml:space="preserve"> </w:t>
      </w:r>
      <w:r w:rsidR="00FA62EE" w:rsidRPr="00E47C58">
        <w:rPr>
          <w:rFonts w:ascii="Helvetica" w:eastAsia="Times New Roman" w:hAnsi="Helvetica" w:cs="Times New Roman"/>
          <w:color w:val="323E4F" w:themeColor="text2" w:themeShade="BF"/>
        </w:rPr>
        <w:t xml:space="preserve">Анна </w:t>
      </w:r>
      <w:proofErr w:type="spellStart"/>
      <w:r w:rsidR="00FA62EE" w:rsidRPr="00E47C58">
        <w:rPr>
          <w:rFonts w:ascii="Helvetica" w:eastAsia="Times New Roman" w:hAnsi="Helvetica" w:cs="Times New Roman"/>
          <w:color w:val="323E4F" w:themeColor="text2" w:themeShade="BF"/>
        </w:rPr>
        <w:t>Новомлинская</w:t>
      </w:r>
      <w:proofErr w:type="spellEnd"/>
      <w:r w:rsidR="00FA62EE" w:rsidRPr="00E47C58">
        <w:rPr>
          <w:rFonts w:ascii="Helvetica" w:eastAsia="Times New Roman" w:hAnsi="Helvetica" w:cs="Times New Roman"/>
          <w:color w:val="323E4F" w:themeColor="text2" w:themeShade="BF"/>
        </w:rPr>
        <w:t>, исполнительный директор OS DAY, an@ispras.ru.</w:t>
      </w:r>
    </w:p>
    <w:p w14:paraId="684EC584" w14:textId="2590A034" w:rsidR="007F1D07" w:rsidRPr="00E47C58" w:rsidRDefault="007F1D07" w:rsidP="00F01E93">
      <w:pPr>
        <w:spacing w:before="240" w:line="276" w:lineRule="auto"/>
        <w:jc w:val="right"/>
        <w:rPr>
          <w:rFonts w:ascii="Helvetica" w:eastAsia="Times New Roman" w:hAnsi="Helvetica" w:cs="Times New Roman"/>
          <w:b/>
          <w:bCs/>
          <w:color w:val="323E4F" w:themeColor="text2" w:themeShade="BF"/>
        </w:rPr>
      </w:pPr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С уважением,</w:t>
      </w:r>
      <w:r w:rsid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br/>
      </w:r>
      <w:r w:rsidRPr="00E47C58">
        <w:rPr>
          <w:rFonts w:ascii="Helvetica" w:eastAsia="Times New Roman" w:hAnsi="Helvetica" w:cs="Times New Roman"/>
          <w:b/>
          <w:bCs/>
          <w:color w:val="323E4F" w:themeColor="text2" w:themeShade="BF"/>
        </w:rPr>
        <w:t>программный комитет OS DAY.</w:t>
      </w:r>
    </w:p>
    <w:sectPr w:rsidR="007F1D07" w:rsidRPr="00E47C58" w:rsidSect="00E47C58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39F6" w14:textId="77777777" w:rsidR="009D6A80" w:rsidRDefault="009D6A80" w:rsidP="00F9003F">
      <w:pPr>
        <w:spacing w:after="0" w:line="240" w:lineRule="auto"/>
      </w:pPr>
      <w:r>
        <w:separator/>
      </w:r>
    </w:p>
  </w:endnote>
  <w:endnote w:type="continuationSeparator" w:id="0">
    <w:p w14:paraId="773A4FAE" w14:textId="77777777" w:rsidR="009D6A80" w:rsidRDefault="009D6A80" w:rsidP="00F9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C0B71" w14:textId="77777777" w:rsidR="009D6A80" w:rsidRDefault="009D6A80" w:rsidP="00F9003F">
      <w:pPr>
        <w:spacing w:after="0" w:line="240" w:lineRule="auto"/>
      </w:pPr>
      <w:r>
        <w:separator/>
      </w:r>
    </w:p>
  </w:footnote>
  <w:footnote w:type="continuationSeparator" w:id="0">
    <w:p w14:paraId="58226ADD" w14:textId="77777777" w:rsidR="009D6A80" w:rsidRDefault="009D6A80" w:rsidP="00F90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446F3"/>
    <w:multiLevelType w:val="multilevel"/>
    <w:tmpl w:val="12BE5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9325ED"/>
    <w:multiLevelType w:val="multilevel"/>
    <w:tmpl w:val="3722691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B14F79"/>
    <w:multiLevelType w:val="multilevel"/>
    <w:tmpl w:val="1FD2398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538126161">
    <w:abstractNumId w:val="2"/>
  </w:num>
  <w:num w:numId="2" w16cid:durableId="408961787">
    <w:abstractNumId w:val="0"/>
  </w:num>
  <w:num w:numId="3" w16cid:durableId="191385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49"/>
    <w:rsid w:val="00287371"/>
    <w:rsid w:val="002D32C6"/>
    <w:rsid w:val="003151E8"/>
    <w:rsid w:val="00456D74"/>
    <w:rsid w:val="00545401"/>
    <w:rsid w:val="00552718"/>
    <w:rsid w:val="00724B49"/>
    <w:rsid w:val="007A7E03"/>
    <w:rsid w:val="007F1D07"/>
    <w:rsid w:val="00881906"/>
    <w:rsid w:val="00956DAB"/>
    <w:rsid w:val="009D6A80"/>
    <w:rsid w:val="00B950B8"/>
    <w:rsid w:val="00CC6ED9"/>
    <w:rsid w:val="00D92605"/>
    <w:rsid w:val="00E47C58"/>
    <w:rsid w:val="00F01E93"/>
    <w:rsid w:val="00F07721"/>
    <w:rsid w:val="00F42052"/>
    <w:rsid w:val="00F9003F"/>
    <w:rsid w:val="00FA62EE"/>
    <w:rsid w:val="00FC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53B0"/>
  <w15:chartTrackingRefBased/>
  <w15:docId w15:val="{97745600-F070-4773-B031-9EE6E4C6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03F"/>
  </w:style>
  <w:style w:type="paragraph" w:styleId="a5">
    <w:name w:val="footer"/>
    <w:basedOn w:val="a"/>
    <w:link w:val="a6"/>
    <w:uiPriority w:val="99"/>
    <w:unhideWhenUsed/>
    <w:rsid w:val="00F90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003F"/>
  </w:style>
  <w:style w:type="character" w:styleId="a7">
    <w:name w:val="Hyperlink"/>
    <w:basedOn w:val="a0"/>
    <w:uiPriority w:val="99"/>
    <w:unhideWhenUsed/>
    <w:rsid w:val="00FC053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C0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day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rogashov.rea@gmail.com</dc:creator>
  <cp:keywords/>
  <dc:description/>
  <cp:lastModifiedBy>Ivonn Ivonn</cp:lastModifiedBy>
  <cp:revision>4</cp:revision>
  <cp:lastPrinted>2026-03-05T07:23:00Z</cp:lastPrinted>
  <dcterms:created xsi:type="dcterms:W3CDTF">2026-03-09T22:07:00Z</dcterms:created>
  <dcterms:modified xsi:type="dcterms:W3CDTF">2026-03-10T13:21:00Z</dcterms:modified>
</cp:coreProperties>
</file>